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81" w:rsidRDefault="00F06281" w:rsidP="00B96C02">
      <w:pPr>
        <w:shd w:val="clear" w:color="auto" w:fill="FFFFFF"/>
        <w:rPr>
          <w:rFonts w:ascii="Arial" w:hAnsi="Arial" w:cs="Arial"/>
          <w:szCs w:val="20"/>
        </w:rPr>
      </w:pPr>
    </w:p>
    <w:p w:rsidR="00F06281" w:rsidRDefault="00F06281" w:rsidP="00B96C02">
      <w:pPr>
        <w:shd w:val="clear" w:color="auto" w:fill="FFFFFF"/>
        <w:rPr>
          <w:rFonts w:ascii="Arial" w:hAnsi="Arial" w:cs="Arial"/>
          <w:szCs w:val="20"/>
        </w:rPr>
      </w:pPr>
    </w:p>
    <w:p w:rsidR="00B96C02" w:rsidRPr="00F06281" w:rsidRDefault="00B96C02" w:rsidP="00F06281">
      <w:pPr>
        <w:shd w:val="clear" w:color="auto" w:fill="FFFFFF"/>
        <w:ind w:left="-284"/>
        <w:rPr>
          <w:rFonts w:ascii="Arial" w:hAnsi="Arial" w:cs="Arial"/>
          <w:sz w:val="28"/>
          <w:szCs w:val="20"/>
        </w:rPr>
      </w:pPr>
      <w:r w:rsidRPr="00F06281">
        <w:rPr>
          <w:rFonts w:ascii="Arial" w:hAnsi="Arial" w:cs="Arial"/>
          <w:sz w:val="28"/>
          <w:szCs w:val="20"/>
        </w:rPr>
        <w:t xml:space="preserve">Na afloop van dit traject zijn de deelnemers in staat om groepsfenomenen te herkennen en te hanteren en zelfstandig of in co-therapie gespreksgroepen te begeleiden of specifiek </w:t>
      </w:r>
      <w:proofErr w:type="spellStart"/>
      <w:r w:rsidRPr="00F06281">
        <w:rPr>
          <w:rFonts w:ascii="Arial" w:hAnsi="Arial" w:cs="Arial"/>
          <w:sz w:val="28"/>
          <w:szCs w:val="20"/>
        </w:rPr>
        <w:t>vaktherapeutische</w:t>
      </w:r>
      <w:proofErr w:type="spellEnd"/>
      <w:r w:rsidRPr="00F06281">
        <w:rPr>
          <w:rFonts w:ascii="Arial" w:hAnsi="Arial" w:cs="Arial"/>
          <w:sz w:val="28"/>
          <w:szCs w:val="20"/>
        </w:rPr>
        <w:t xml:space="preserve"> groepstherapieformats uit te voeren.</w:t>
      </w:r>
    </w:p>
    <w:p w:rsidR="00B96C02" w:rsidRPr="00F06281" w:rsidRDefault="00B96C02" w:rsidP="00F06281">
      <w:pPr>
        <w:shd w:val="clear" w:color="auto" w:fill="FFFFFF"/>
        <w:ind w:left="-284"/>
        <w:rPr>
          <w:rFonts w:ascii="Arial" w:hAnsi="Arial" w:cs="Arial"/>
          <w:sz w:val="28"/>
          <w:szCs w:val="20"/>
        </w:rPr>
      </w:pPr>
      <w:r w:rsidRPr="00F06281">
        <w:rPr>
          <w:rFonts w:ascii="Arial" w:hAnsi="Arial" w:cs="Arial"/>
          <w:sz w:val="28"/>
          <w:szCs w:val="20"/>
        </w:rPr>
        <w:t xml:space="preserve">De basiscursus Groepsdynamica is het eerste onderdeel van de opleiding tot Groepswerker NVGP en tot Groepstherapeut NVGP. </w:t>
      </w:r>
    </w:p>
    <w:p w:rsidR="00B96C02" w:rsidRPr="00F06281" w:rsidRDefault="00B96C02" w:rsidP="00F06281">
      <w:pPr>
        <w:shd w:val="clear" w:color="auto" w:fill="FFFFFF"/>
        <w:ind w:left="-284"/>
        <w:rPr>
          <w:rFonts w:ascii="Arial" w:hAnsi="Arial" w:cs="Arial"/>
          <w:sz w:val="28"/>
          <w:szCs w:val="20"/>
        </w:rPr>
      </w:pPr>
      <w:r w:rsidRPr="00F06281">
        <w:rPr>
          <w:rFonts w:ascii="Arial" w:hAnsi="Arial" w:cs="Arial"/>
          <w:sz w:val="28"/>
          <w:szCs w:val="20"/>
        </w:rPr>
        <w:t>De cursus kan ook los gevolgd worden.</w:t>
      </w:r>
    </w:p>
    <w:p w:rsidR="00B96C02" w:rsidRDefault="00B96C02" w:rsidP="00F06281">
      <w:pPr>
        <w:ind w:left="-284"/>
      </w:pPr>
    </w:p>
    <w:p w:rsidR="00F06281" w:rsidRDefault="00F06281" w:rsidP="00F06281">
      <w:pPr>
        <w:ind w:left="-284"/>
      </w:pPr>
    </w:p>
    <w:p w:rsidR="00B96C02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</w:p>
    <w:p w:rsidR="00F06281" w:rsidRDefault="00F06281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  <w:sectPr w:rsidR="00F06281" w:rsidSect="00360E86">
          <w:headerReference w:type="default" r:id="rId8"/>
          <w:footerReference w:type="default" r:id="rId9"/>
          <w:pgSz w:w="11906" w:h="16838"/>
          <w:pgMar w:top="1440" w:right="566" w:bottom="1440" w:left="1440" w:header="708" w:footer="334" w:gutter="0"/>
          <w:cols w:space="708"/>
          <w:docGrid w:linePitch="360"/>
        </w:sectPr>
      </w:pPr>
    </w:p>
    <w:p w:rsidR="00B96C02" w:rsidRPr="00095AA9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  <w:r w:rsidRPr="00095AA9">
        <w:rPr>
          <w:rFonts w:ascii="Arial" w:hAnsi="Arial" w:cs="Arial"/>
          <w:b/>
          <w:color w:val="auto"/>
          <w:sz w:val="22"/>
          <w:szCs w:val="19"/>
        </w:rPr>
        <w:t>docent</w:t>
      </w:r>
    </w:p>
    <w:p w:rsidR="00B96C02" w:rsidRPr="00EA2FDB" w:rsidRDefault="00EA2FDB" w:rsidP="00EA2FDB">
      <w:pPr>
        <w:pStyle w:val="cursus-plattetekst"/>
        <w:ind w:left="-284"/>
        <w:rPr>
          <w:rFonts w:ascii="Arial" w:hAnsi="Arial" w:cs="Arial"/>
          <w:color w:val="auto"/>
          <w:sz w:val="22"/>
          <w:szCs w:val="19"/>
        </w:rPr>
      </w:pPr>
      <w:r w:rsidRPr="00EA2FDB">
        <w:rPr>
          <w:rFonts w:ascii="Arial" w:hAnsi="Arial" w:cs="Arial"/>
          <w:color w:val="auto"/>
          <w:sz w:val="22"/>
          <w:szCs w:val="19"/>
        </w:rPr>
        <w:t xml:space="preserve">Willem de Haas, klinisch psycholoog en psychotherapeut. Hij is opgeleid als groepspsychotherapeut, </w:t>
      </w:r>
      <w:proofErr w:type="spellStart"/>
      <w:r w:rsidRPr="00EA2FDB">
        <w:rPr>
          <w:rFonts w:ascii="Arial" w:hAnsi="Arial" w:cs="Arial"/>
          <w:color w:val="auto"/>
          <w:sz w:val="22"/>
          <w:szCs w:val="19"/>
        </w:rPr>
        <w:t>Pesso</w:t>
      </w:r>
      <w:proofErr w:type="spellEnd"/>
      <w:r w:rsidRPr="00EA2FDB">
        <w:rPr>
          <w:rFonts w:ascii="Arial" w:hAnsi="Arial" w:cs="Arial"/>
          <w:color w:val="auto"/>
          <w:sz w:val="22"/>
          <w:szCs w:val="19"/>
        </w:rPr>
        <w:t>-psychotherapeut en individueel psychotherapeut (psychodynamisch, MBT en EMDR).</w:t>
      </w:r>
    </w:p>
    <w:p w:rsidR="00B96C02" w:rsidRPr="00095AA9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</w:p>
    <w:p w:rsidR="00B96C02" w:rsidRPr="00095AA9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  <w:r w:rsidRPr="00095AA9">
        <w:rPr>
          <w:rFonts w:ascii="Arial" w:hAnsi="Arial" w:cs="Arial"/>
          <w:b/>
          <w:color w:val="auto"/>
          <w:sz w:val="22"/>
          <w:szCs w:val="19"/>
        </w:rPr>
        <w:t>doelgroep</w:t>
      </w: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bCs/>
          <w:sz w:val="22"/>
          <w:szCs w:val="19"/>
        </w:rPr>
      </w:pPr>
      <w:r w:rsidRPr="00095AA9">
        <w:rPr>
          <w:rFonts w:ascii="Arial" w:hAnsi="Arial" w:cs="Arial"/>
          <w:bCs/>
          <w:sz w:val="22"/>
          <w:szCs w:val="19"/>
        </w:rPr>
        <w:t xml:space="preserve">Psychologen, pedagogen, </w:t>
      </w:r>
      <w:proofErr w:type="spellStart"/>
      <w:r w:rsidRPr="00095AA9">
        <w:rPr>
          <w:rFonts w:ascii="Arial" w:hAnsi="Arial" w:cs="Arial"/>
          <w:bCs/>
          <w:sz w:val="22"/>
          <w:szCs w:val="19"/>
        </w:rPr>
        <w:t>vaktherapeuten</w:t>
      </w:r>
      <w:proofErr w:type="spellEnd"/>
      <w:r w:rsidRPr="00095AA9">
        <w:rPr>
          <w:rFonts w:ascii="Arial" w:hAnsi="Arial" w:cs="Arial"/>
          <w:bCs/>
          <w:sz w:val="22"/>
          <w:szCs w:val="19"/>
        </w:rPr>
        <w:t xml:space="preserve"> (creatief therapeuten, psychomotorisch therapeuten), B-verpleegkundigen, sociotherapeuten, sociaal psychiatrisch verpleegkundigen, artsen en trainers en anderen die met groepen werken.</w:t>
      </w: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bCs/>
          <w:sz w:val="22"/>
          <w:szCs w:val="19"/>
        </w:rPr>
      </w:pP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bCs/>
          <w:sz w:val="22"/>
          <w:szCs w:val="19"/>
        </w:rPr>
      </w:pPr>
      <w:r w:rsidRPr="00095AA9">
        <w:rPr>
          <w:rFonts w:ascii="Arial" w:hAnsi="Arial" w:cs="Arial"/>
          <w:bCs/>
          <w:sz w:val="22"/>
          <w:szCs w:val="19"/>
        </w:rPr>
        <w:t xml:space="preserve">Om door de NVGP erkend te kunnen worden, is een relevante vooropleiding op minimaal </w:t>
      </w:r>
      <w:proofErr w:type="spellStart"/>
      <w:r w:rsidRPr="00095AA9">
        <w:rPr>
          <w:rFonts w:ascii="Arial" w:hAnsi="Arial" w:cs="Arial"/>
          <w:bCs/>
          <w:sz w:val="22"/>
          <w:szCs w:val="19"/>
        </w:rPr>
        <w:t>HBO-niveau</w:t>
      </w:r>
      <w:proofErr w:type="spellEnd"/>
      <w:r w:rsidRPr="00095AA9">
        <w:rPr>
          <w:rFonts w:ascii="Arial" w:hAnsi="Arial" w:cs="Arial"/>
          <w:bCs/>
          <w:sz w:val="22"/>
          <w:szCs w:val="19"/>
        </w:rPr>
        <w:t xml:space="preserve"> noodzakelijk (neem contact op met de </w:t>
      </w:r>
      <w:proofErr w:type="spellStart"/>
      <w:r w:rsidRPr="00095AA9">
        <w:rPr>
          <w:rFonts w:ascii="Arial" w:hAnsi="Arial" w:cs="Arial"/>
          <w:bCs/>
          <w:sz w:val="22"/>
          <w:szCs w:val="19"/>
        </w:rPr>
        <w:t>NVGPvoor</w:t>
      </w:r>
      <w:proofErr w:type="spellEnd"/>
      <w:r w:rsidRPr="00095AA9">
        <w:rPr>
          <w:rFonts w:ascii="Arial" w:hAnsi="Arial" w:cs="Arial"/>
          <w:bCs/>
          <w:sz w:val="22"/>
          <w:szCs w:val="19"/>
        </w:rPr>
        <w:t xml:space="preserve"> de precieze registratie-eisen: groeps</w:t>
      </w:r>
      <w:r>
        <w:rPr>
          <w:rFonts w:ascii="Arial" w:hAnsi="Arial" w:cs="Arial"/>
          <w:bCs/>
          <w:sz w:val="22"/>
          <w:szCs w:val="19"/>
        </w:rPr>
        <w:softHyphen/>
      </w:r>
      <w:r w:rsidRPr="00095AA9">
        <w:rPr>
          <w:rFonts w:ascii="Arial" w:hAnsi="Arial" w:cs="Arial"/>
          <w:bCs/>
          <w:sz w:val="22"/>
          <w:szCs w:val="19"/>
        </w:rPr>
        <w:t>psycho</w:t>
      </w:r>
      <w:r>
        <w:rPr>
          <w:rFonts w:ascii="Arial" w:hAnsi="Arial" w:cs="Arial"/>
          <w:bCs/>
          <w:sz w:val="22"/>
          <w:szCs w:val="19"/>
        </w:rPr>
        <w:softHyphen/>
      </w:r>
      <w:r w:rsidRPr="00095AA9">
        <w:rPr>
          <w:rFonts w:ascii="Arial" w:hAnsi="Arial" w:cs="Arial"/>
          <w:bCs/>
          <w:sz w:val="22"/>
          <w:szCs w:val="19"/>
        </w:rPr>
        <w:t>therapie.nl</w:t>
      </w:r>
      <w:r>
        <w:rPr>
          <w:rFonts w:ascii="Arial" w:hAnsi="Arial" w:cs="Arial"/>
          <w:bCs/>
          <w:sz w:val="22"/>
          <w:szCs w:val="19"/>
        </w:rPr>
        <w:t>)</w:t>
      </w: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bCs/>
          <w:sz w:val="22"/>
          <w:szCs w:val="19"/>
        </w:rPr>
      </w:pP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bCs/>
          <w:sz w:val="22"/>
          <w:szCs w:val="19"/>
        </w:rPr>
      </w:pPr>
      <w:r w:rsidRPr="00095AA9">
        <w:rPr>
          <w:rFonts w:ascii="Arial" w:hAnsi="Arial" w:cs="Arial"/>
          <w:bCs/>
          <w:sz w:val="22"/>
          <w:szCs w:val="19"/>
        </w:rPr>
        <w:t xml:space="preserve">Deze basiscursus groepsdynamica is zowel een onderdeel van de opleiding tot groepswerker NVGP als van de opleiding tot groepstherapeut NVGP (zie </w:t>
      </w:r>
      <w:r w:rsidR="00F06281">
        <w:rPr>
          <w:rFonts w:ascii="Arial" w:hAnsi="Arial" w:cs="Arial"/>
          <w:bCs/>
          <w:sz w:val="22"/>
          <w:szCs w:val="19"/>
        </w:rPr>
        <w:t>www.</w:t>
      </w:r>
      <w:r w:rsidRPr="00095AA9">
        <w:rPr>
          <w:rFonts w:ascii="Arial" w:hAnsi="Arial" w:cs="Arial"/>
          <w:bCs/>
          <w:sz w:val="22"/>
          <w:szCs w:val="19"/>
        </w:rPr>
        <w:t xml:space="preserve">rino.nl/nvgp). </w:t>
      </w: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b/>
          <w:sz w:val="22"/>
          <w:szCs w:val="19"/>
        </w:rPr>
      </w:pPr>
    </w:p>
    <w:p w:rsidR="00B96C02" w:rsidRPr="00095AA9" w:rsidRDefault="00B96C02" w:rsidP="00F06281">
      <w:pPr>
        <w:shd w:val="clear" w:color="auto" w:fill="FFFFFF"/>
        <w:ind w:left="-284"/>
        <w:rPr>
          <w:rFonts w:ascii="Arial" w:hAnsi="Arial" w:cs="Arial"/>
          <w:sz w:val="22"/>
          <w:szCs w:val="19"/>
        </w:rPr>
      </w:pPr>
      <w:r w:rsidRPr="00095AA9">
        <w:rPr>
          <w:rFonts w:ascii="Arial" w:hAnsi="Arial" w:cs="Arial"/>
          <w:b/>
          <w:sz w:val="22"/>
          <w:szCs w:val="19"/>
        </w:rPr>
        <w:t>doelstelling</w:t>
      </w:r>
    </w:p>
    <w:p w:rsidR="00B96C02" w:rsidRPr="00095AA9" w:rsidRDefault="00B96C02" w:rsidP="00F06281">
      <w:pPr>
        <w:ind w:left="-284"/>
        <w:rPr>
          <w:rFonts w:ascii="Arial" w:hAnsi="Arial" w:cs="Arial"/>
          <w:sz w:val="22"/>
          <w:szCs w:val="19"/>
        </w:rPr>
      </w:pPr>
      <w:r w:rsidRPr="00095AA9">
        <w:rPr>
          <w:rFonts w:ascii="Arial" w:hAnsi="Arial" w:cs="Arial"/>
          <w:sz w:val="22"/>
          <w:szCs w:val="19"/>
        </w:rPr>
        <w:t>Na de cursus:</w:t>
      </w:r>
    </w:p>
    <w:p w:rsidR="00B96C02" w:rsidRPr="00C07402" w:rsidRDefault="00B96C02" w:rsidP="00F06281">
      <w:pPr>
        <w:pStyle w:val="Lijstalinea"/>
        <w:numPr>
          <w:ilvl w:val="0"/>
          <w:numId w:val="1"/>
        </w:numPr>
        <w:ind w:left="0" w:hanging="284"/>
        <w:rPr>
          <w:rFonts w:ascii="Arial" w:hAnsi="Arial" w:cs="Arial"/>
          <w:szCs w:val="19"/>
          <w:lang w:val="nl-NL"/>
        </w:rPr>
      </w:pPr>
      <w:r w:rsidRPr="00C07402">
        <w:rPr>
          <w:rFonts w:ascii="Arial" w:hAnsi="Arial" w:cs="Arial"/>
          <w:szCs w:val="19"/>
          <w:lang w:val="nl-NL"/>
        </w:rPr>
        <w:t>kent de cursist de belangrijkste begrippen uit de theorie van de groepsdynamica en kan deze in groepsbehandelingen herkennen en verwoorden;</w:t>
      </w:r>
    </w:p>
    <w:p w:rsidR="00B96C02" w:rsidRPr="00C07402" w:rsidRDefault="00B96C02" w:rsidP="00F06281">
      <w:pPr>
        <w:pStyle w:val="Lijstalinea"/>
        <w:numPr>
          <w:ilvl w:val="0"/>
          <w:numId w:val="1"/>
        </w:numPr>
        <w:ind w:left="0" w:hanging="284"/>
        <w:rPr>
          <w:rFonts w:ascii="Arial" w:hAnsi="Arial" w:cs="Arial"/>
          <w:szCs w:val="19"/>
          <w:lang w:val="nl-NL"/>
        </w:rPr>
      </w:pPr>
      <w:r w:rsidRPr="00C07402">
        <w:rPr>
          <w:rFonts w:ascii="Arial" w:hAnsi="Arial" w:cs="Arial"/>
          <w:szCs w:val="19"/>
          <w:lang w:val="nl-NL"/>
        </w:rPr>
        <w:t>bezit de cursist de basisvaardigheid als groepsleider groepsdynamische processen te hanteren en te sturen;</w:t>
      </w:r>
    </w:p>
    <w:p w:rsidR="00B96C02" w:rsidRPr="00C07402" w:rsidRDefault="00B96C02" w:rsidP="00F06281">
      <w:pPr>
        <w:pStyle w:val="Lijstalinea"/>
        <w:numPr>
          <w:ilvl w:val="0"/>
          <w:numId w:val="1"/>
        </w:numPr>
        <w:ind w:left="0" w:hanging="284"/>
        <w:rPr>
          <w:rFonts w:ascii="Arial" w:hAnsi="Arial" w:cs="Arial"/>
          <w:b/>
          <w:szCs w:val="19"/>
          <w:lang w:val="nl-NL"/>
        </w:rPr>
      </w:pPr>
      <w:r w:rsidRPr="00C07402">
        <w:rPr>
          <w:rFonts w:ascii="Arial" w:hAnsi="Arial" w:cs="Arial"/>
          <w:szCs w:val="19"/>
          <w:lang w:val="nl-NL"/>
        </w:rPr>
        <w:t>is de cursist zich meer bewust van de eigen houding en de invloed daarvan in de interactie.</w:t>
      </w:r>
    </w:p>
    <w:p w:rsidR="00B96C02" w:rsidRPr="00095AA9" w:rsidRDefault="00B96C02" w:rsidP="00F06281">
      <w:pPr>
        <w:ind w:left="-284"/>
        <w:rPr>
          <w:rFonts w:ascii="Arial" w:hAnsi="Arial" w:cs="Arial"/>
          <w:b/>
          <w:sz w:val="22"/>
          <w:szCs w:val="19"/>
        </w:rPr>
      </w:pPr>
      <w:r w:rsidRPr="00095AA9">
        <w:rPr>
          <w:rFonts w:ascii="Arial" w:hAnsi="Arial" w:cs="Arial"/>
          <w:b/>
          <w:sz w:val="22"/>
          <w:szCs w:val="19"/>
        </w:rPr>
        <w:t>inhoud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de groep: definitie, het doel, inhoud en proces;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genezende factoren in groepsbehandeling: ‘leren van  elkaar’ en ‘interactie als principe’;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groepssamenstelling, groepsvorming, cohesie, therapeutisch klimaat;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de groep als interactief systeem, interactiepatronen;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ontwikkelingsfasen in open en doorlopende groepen;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 xml:space="preserve">groepsnormen, groepscultuur, therapeutische en </w:t>
      </w:r>
      <w:proofErr w:type="spellStart"/>
      <w:r w:rsidRPr="00095AA9">
        <w:rPr>
          <w:rFonts w:ascii="Arial" w:hAnsi="Arial" w:cs="Arial"/>
          <w:color w:val="auto"/>
          <w:sz w:val="22"/>
          <w:szCs w:val="19"/>
        </w:rPr>
        <w:t>antitherapeutische</w:t>
      </w:r>
      <w:proofErr w:type="spellEnd"/>
      <w:r w:rsidRPr="00095AA9">
        <w:rPr>
          <w:rFonts w:ascii="Arial" w:hAnsi="Arial" w:cs="Arial"/>
          <w:color w:val="auto"/>
          <w:sz w:val="22"/>
          <w:szCs w:val="19"/>
        </w:rPr>
        <w:t xml:space="preserve"> normen;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individuele rollen, groepsrollen, rolfixatie;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regressie, angst, weerstand en overdracht in groepen;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groepen begeleiden en sturen: de groepsleider en de groepstherapeut;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verschillende vormen van groepsbehandeling, toepassingen in het werkveld;</w:t>
      </w:r>
    </w:p>
    <w:p w:rsidR="00B96C02" w:rsidRPr="00095AA9" w:rsidRDefault="00B96C02" w:rsidP="00F06281">
      <w:pPr>
        <w:pStyle w:val="cursus-plattetekst"/>
        <w:numPr>
          <w:ilvl w:val="0"/>
          <w:numId w:val="2"/>
        </w:numPr>
        <w:ind w:left="0" w:hanging="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beëindiging van een groep, vertrek van een groepslid.</w:t>
      </w:r>
    </w:p>
    <w:p w:rsidR="00B96C02" w:rsidRPr="00095AA9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</w:p>
    <w:p w:rsidR="00B96C02" w:rsidRPr="00095AA9" w:rsidRDefault="00B96C02" w:rsidP="00F06281">
      <w:pPr>
        <w:pStyle w:val="cursus-plattetekst"/>
        <w:spacing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  <w:r w:rsidRPr="00095AA9">
        <w:rPr>
          <w:rFonts w:ascii="Arial" w:hAnsi="Arial" w:cs="Arial"/>
          <w:b/>
          <w:color w:val="auto"/>
          <w:sz w:val="22"/>
          <w:szCs w:val="19"/>
        </w:rPr>
        <w:t>accreditatie</w:t>
      </w:r>
    </w:p>
    <w:p w:rsidR="00B96C02" w:rsidRPr="00095AA9" w:rsidRDefault="00B96C02" w:rsidP="00F06281">
      <w:pPr>
        <w:pStyle w:val="cursus-plattetekst"/>
        <w:numPr>
          <w:ilvl w:val="0"/>
          <w:numId w:val="3"/>
        </w:numPr>
        <w:spacing w:line="240" w:lineRule="auto"/>
        <w:ind w:left="-284" w:firstLine="0"/>
        <w:rPr>
          <w:rFonts w:ascii="Arial" w:hAnsi="Arial" w:cs="Arial"/>
          <w:color w:val="auto"/>
          <w:sz w:val="22"/>
          <w:szCs w:val="19"/>
        </w:rPr>
      </w:pPr>
      <w:r>
        <w:rPr>
          <w:rFonts w:ascii="Arial" w:hAnsi="Arial" w:cs="Arial"/>
          <w:color w:val="auto"/>
          <w:sz w:val="22"/>
          <w:szCs w:val="19"/>
        </w:rPr>
        <w:t>NVGP</w:t>
      </w:r>
      <w:r w:rsidRPr="00095AA9">
        <w:rPr>
          <w:rFonts w:ascii="Arial" w:hAnsi="Arial" w:cs="Arial"/>
          <w:color w:val="auto"/>
          <w:sz w:val="22"/>
          <w:szCs w:val="19"/>
        </w:rPr>
        <w:t xml:space="preserve"> </w:t>
      </w:r>
      <w:r>
        <w:rPr>
          <w:rFonts w:ascii="Arial" w:hAnsi="Arial" w:cs="Arial"/>
          <w:color w:val="auto"/>
          <w:sz w:val="22"/>
          <w:szCs w:val="19"/>
        </w:rPr>
        <w:tab/>
      </w:r>
      <w:r>
        <w:rPr>
          <w:rFonts w:ascii="Arial" w:hAnsi="Arial" w:cs="Arial"/>
          <w:color w:val="auto"/>
          <w:sz w:val="22"/>
          <w:szCs w:val="19"/>
        </w:rPr>
        <w:tab/>
      </w:r>
      <w:r>
        <w:rPr>
          <w:rFonts w:ascii="Arial" w:hAnsi="Arial" w:cs="Arial"/>
          <w:color w:val="auto"/>
          <w:sz w:val="22"/>
          <w:szCs w:val="19"/>
        </w:rPr>
        <w:tab/>
      </w:r>
      <w:r w:rsidRPr="00095AA9">
        <w:rPr>
          <w:rFonts w:ascii="Arial" w:hAnsi="Arial" w:cs="Arial"/>
          <w:color w:val="auto"/>
          <w:sz w:val="22"/>
          <w:szCs w:val="19"/>
        </w:rPr>
        <w:t xml:space="preserve">30 </w:t>
      </w:r>
      <w:r>
        <w:rPr>
          <w:rFonts w:ascii="Arial" w:hAnsi="Arial" w:cs="Arial"/>
          <w:color w:val="auto"/>
          <w:sz w:val="22"/>
          <w:szCs w:val="19"/>
        </w:rPr>
        <w:t>punten</w:t>
      </w:r>
    </w:p>
    <w:p w:rsidR="00B96C02" w:rsidRPr="00095AA9" w:rsidRDefault="00B96C02" w:rsidP="00F06281">
      <w:pPr>
        <w:pStyle w:val="cursus-plattetekst"/>
        <w:numPr>
          <w:ilvl w:val="0"/>
          <w:numId w:val="3"/>
        </w:numPr>
        <w:spacing w:line="240" w:lineRule="auto"/>
        <w:ind w:left="-284" w:firstLine="0"/>
        <w:rPr>
          <w:rFonts w:ascii="Arial" w:hAnsi="Arial" w:cs="Arial"/>
          <w:color w:val="auto"/>
          <w:sz w:val="22"/>
          <w:szCs w:val="19"/>
        </w:rPr>
      </w:pPr>
      <w:r>
        <w:rPr>
          <w:rFonts w:ascii="Arial" w:hAnsi="Arial" w:cs="Arial"/>
          <w:color w:val="auto"/>
          <w:sz w:val="22"/>
          <w:szCs w:val="19"/>
        </w:rPr>
        <w:t>SRVB</w:t>
      </w:r>
      <w:r>
        <w:rPr>
          <w:rFonts w:ascii="Arial" w:hAnsi="Arial" w:cs="Arial"/>
          <w:color w:val="auto"/>
          <w:sz w:val="22"/>
          <w:szCs w:val="19"/>
        </w:rPr>
        <w:tab/>
      </w:r>
      <w:r>
        <w:rPr>
          <w:rFonts w:ascii="Arial" w:hAnsi="Arial" w:cs="Arial"/>
          <w:color w:val="auto"/>
          <w:sz w:val="22"/>
          <w:szCs w:val="19"/>
        </w:rPr>
        <w:tab/>
      </w:r>
      <w:r>
        <w:rPr>
          <w:rFonts w:ascii="Arial" w:hAnsi="Arial" w:cs="Arial"/>
          <w:color w:val="auto"/>
          <w:sz w:val="22"/>
          <w:szCs w:val="19"/>
        </w:rPr>
        <w:tab/>
        <w:t>45 punten</w:t>
      </w:r>
    </w:p>
    <w:p w:rsidR="00B96C02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</w:p>
    <w:p w:rsidR="00B96C02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  <w:bookmarkStart w:id="0" w:name="_GoBack"/>
      <w:bookmarkEnd w:id="0"/>
    </w:p>
    <w:p w:rsidR="00B96C02" w:rsidRPr="00095AA9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b/>
          <w:color w:val="auto"/>
          <w:sz w:val="22"/>
          <w:szCs w:val="19"/>
        </w:rPr>
      </w:pPr>
      <w:r w:rsidRPr="00095AA9">
        <w:rPr>
          <w:rFonts w:ascii="Arial" w:hAnsi="Arial" w:cs="Arial"/>
          <w:b/>
          <w:color w:val="auto"/>
          <w:sz w:val="22"/>
          <w:szCs w:val="19"/>
        </w:rPr>
        <w:t>kosten</w:t>
      </w:r>
    </w:p>
    <w:p w:rsidR="00B96C02" w:rsidRPr="00095AA9" w:rsidRDefault="00B96C02" w:rsidP="00F06281">
      <w:pPr>
        <w:pStyle w:val="cursus-titelparagraaf"/>
        <w:spacing w:after="0" w:line="240" w:lineRule="auto"/>
        <w:ind w:left="-284"/>
        <w:rPr>
          <w:rFonts w:ascii="Arial" w:hAnsi="Arial" w:cs="Arial"/>
          <w:color w:val="auto"/>
          <w:sz w:val="22"/>
          <w:szCs w:val="19"/>
        </w:rPr>
      </w:pPr>
      <w:r w:rsidRPr="00095AA9">
        <w:rPr>
          <w:rFonts w:ascii="Arial" w:hAnsi="Arial" w:cs="Arial"/>
          <w:color w:val="auto"/>
          <w:sz w:val="22"/>
          <w:szCs w:val="19"/>
        </w:rPr>
        <w:t>€</w:t>
      </w:r>
      <w:r>
        <w:rPr>
          <w:rFonts w:ascii="Arial" w:hAnsi="Arial" w:cs="Arial"/>
          <w:color w:val="auto"/>
          <w:sz w:val="22"/>
          <w:szCs w:val="19"/>
        </w:rPr>
        <w:t xml:space="preserve"> 1.17</w:t>
      </w:r>
      <w:r w:rsidRPr="00095AA9">
        <w:rPr>
          <w:rFonts w:ascii="Arial" w:hAnsi="Arial" w:cs="Arial"/>
          <w:color w:val="auto"/>
          <w:sz w:val="22"/>
          <w:szCs w:val="19"/>
        </w:rPr>
        <w:t>5,</w:t>
      </w:r>
      <w:r>
        <w:rPr>
          <w:rFonts w:ascii="Arial" w:hAnsi="Arial" w:cs="Arial"/>
          <w:color w:val="auto"/>
          <w:sz w:val="22"/>
          <w:szCs w:val="19"/>
        </w:rPr>
        <w:t>-</w:t>
      </w:r>
      <w:r w:rsidRPr="00095AA9">
        <w:rPr>
          <w:rFonts w:ascii="Arial" w:hAnsi="Arial" w:cs="Arial"/>
          <w:color w:val="auto"/>
          <w:sz w:val="22"/>
          <w:szCs w:val="19"/>
        </w:rPr>
        <w:t xml:space="preserve"> inclusief literatuurklapper</w:t>
      </w:r>
    </w:p>
    <w:p w:rsidR="00B96C02" w:rsidRDefault="00B96C02" w:rsidP="00F06281">
      <w:pPr>
        <w:ind w:left="-284"/>
        <w:sectPr w:rsidR="00B96C02" w:rsidSect="00B96C02">
          <w:type w:val="continuous"/>
          <w:pgSz w:w="11906" w:h="16838"/>
          <w:pgMar w:top="1440" w:right="566" w:bottom="1440" w:left="1440" w:header="708" w:footer="334" w:gutter="0"/>
          <w:cols w:num="2" w:space="708"/>
          <w:docGrid w:linePitch="360"/>
        </w:sectPr>
      </w:pPr>
    </w:p>
    <w:p w:rsidR="00B96C02" w:rsidRDefault="00B96C02" w:rsidP="00F06281">
      <w:pPr>
        <w:ind w:left="-284"/>
      </w:pPr>
    </w:p>
    <w:sectPr w:rsidR="00B96C02" w:rsidSect="00B96C02">
      <w:type w:val="continuous"/>
      <w:pgSz w:w="11906" w:h="16838"/>
      <w:pgMar w:top="1440" w:right="566" w:bottom="1440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86" w:rsidRDefault="00360E86" w:rsidP="00360E86">
      <w:r>
        <w:separator/>
      </w:r>
    </w:p>
  </w:endnote>
  <w:endnote w:type="continuationSeparator" w:id="0">
    <w:p w:rsidR="00360E86" w:rsidRDefault="00360E86" w:rsidP="0036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Roman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CE Book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86" w:rsidRPr="00D02933" w:rsidRDefault="00D02933" w:rsidP="00B96C02">
    <w:pPr>
      <w:pStyle w:val="Voettekst"/>
      <w:tabs>
        <w:tab w:val="clear" w:pos="9026"/>
      </w:tabs>
      <w:rPr>
        <w:rFonts w:ascii="Arial" w:hAnsi="Arial" w:cs="Arial"/>
        <w:b/>
        <w:noProof/>
        <w:color w:val="A6A6A6" w:themeColor="background1" w:themeShade="A6"/>
        <w:sz w:val="28"/>
      </w:rPr>
    </w:pPr>
    <w:r>
      <w:rPr>
        <w:noProof/>
      </w:rPr>
      <w:tab/>
    </w:r>
    <w:hyperlink r:id="rId1" w:history="1">
      <w:r w:rsidRPr="00D02933">
        <w:rPr>
          <w:rStyle w:val="Hyperlink"/>
          <w:rFonts w:ascii="Arial" w:hAnsi="Arial" w:cs="Arial"/>
          <w:b/>
          <w:noProof/>
          <w:color w:val="A6A6A6" w:themeColor="background1" w:themeShade="A6"/>
          <w:sz w:val="28"/>
          <w:u w:val="none"/>
        </w:rPr>
        <w:t>www.rino.nl/416</w:t>
      </w:r>
    </w:hyperlink>
  </w:p>
  <w:p w:rsidR="00D02933" w:rsidRPr="00D02933" w:rsidRDefault="00D02933" w:rsidP="00D02933">
    <w:pPr>
      <w:pStyle w:val="Voettekst"/>
      <w:tabs>
        <w:tab w:val="clear" w:pos="9026"/>
      </w:tabs>
      <w:rPr>
        <w:rFonts w:ascii="Arial" w:hAnsi="Arial" w:cs="Arial"/>
        <w:b/>
        <w:color w:val="A6A6A6" w:themeColor="background1" w:themeShade="A6"/>
        <w:sz w:val="28"/>
      </w:rPr>
    </w:pPr>
    <w:r>
      <w:rPr>
        <w:rFonts w:ascii="Arial" w:hAnsi="Arial" w:cs="Arial"/>
        <w:b/>
        <w:noProof/>
        <w:color w:val="A6A6A6" w:themeColor="background1" w:themeShade="A6"/>
        <w:sz w:val="28"/>
      </w:rPr>
      <w:tab/>
    </w:r>
    <w:r w:rsidRPr="00D02933">
      <w:rPr>
        <w:rFonts w:ascii="Arial" w:hAnsi="Arial" w:cs="Arial"/>
        <w:b/>
        <w:noProof/>
        <w:color w:val="A6A6A6" w:themeColor="background1" w:themeShade="A6"/>
        <w:sz w:val="28"/>
      </w:rPr>
      <w:t>voor meer informatie en aanmelden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86" w:rsidRDefault="00360E86" w:rsidP="00360E86">
      <w:r>
        <w:separator/>
      </w:r>
    </w:p>
  </w:footnote>
  <w:footnote w:type="continuationSeparator" w:id="0">
    <w:p w:rsidR="00360E86" w:rsidRDefault="00360E86" w:rsidP="0036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02" w:rsidRDefault="0008717A" w:rsidP="00B96C02">
    <w:pPr>
      <w:rPr>
        <w:rFonts w:ascii="Arial" w:hAnsi="Arial" w:cs="Arial"/>
        <w:b/>
        <w:sz w:val="44"/>
        <w:szCs w:val="32"/>
      </w:rPr>
    </w:pPr>
    <w:r w:rsidRPr="0008717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-144780</wp:posOffset>
          </wp:positionV>
          <wp:extent cx="1560195" cy="904240"/>
          <wp:effectExtent l="0" t="0" r="0" b="0"/>
          <wp:wrapSquare wrapText="bothSides"/>
          <wp:docPr id="5" name="Afbeelding 5" descr="L:\Hein Lautenbag\ALGEMEEN\LOGO\Logo RINO amsterda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ein Lautenbag\ALGEMEEN\LOGO\Logo RINO amsterdam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C02">
      <w:rPr>
        <w:rFonts w:ascii="Arial" w:hAnsi="Arial" w:cs="Arial"/>
        <w:b/>
        <w:sz w:val="44"/>
        <w:szCs w:val="32"/>
      </w:rPr>
      <w:t>Groepsdynamica:</w:t>
    </w:r>
    <w:r w:rsidR="00B96C02" w:rsidRPr="003D5073">
      <w:rPr>
        <w:rFonts w:ascii="Arial" w:hAnsi="Arial" w:cs="Arial"/>
        <w:b/>
        <w:sz w:val="44"/>
        <w:szCs w:val="32"/>
      </w:rPr>
      <w:t xml:space="preserve"> basiscursus</w:t>
    </w:r>
  </w:p>
  <w:p w:rsidR="00B96C02" w:rsidRPr="003D5073" w:rsidRDefault="00B96C02" w:rsidP="00B96C02">
    <w:pPr>
      <w:ind w:left="2127"/>
      <w:rPr>
        <w:rFonts w:ascii="Arial" w:hAnsi="Arial" w:cs="Arial"/>
        <w:szCs w:val="28"/>
      </w:rPr>
    </w:pPr>
    <w:r>
      <w:rPr>
        <w:rFonts w:ascii="Arial" w:hAnsi="Arial" w:cs="Arial"/>
        <w:szCs w:val="32"/>
      </w:rPr>
      <w:t>opleiding tot Groepswerker-NVGP en Groepstherapeut-NVGP</w:t>
    </w:r>
  </w:p>
  <w:p w:rsidR="00B96C02" w:rsidRDefault="00B96C02" w:rsidP="00B96C02">
    <w:pPr>
      <w:shd w:val="clear" w:color="auto" w:fill="FFFFFF"/>
      <w:rPr>
        <w:rFonts w:ascii="Arial" w:hAnsi="Arial" w:cs="Arial"/>
        <w:sz w:val="20"/>
        <w:szCs w:val="20"/>
      </w:rPr>
    </w:pPr>
  </w:p>
  <w:p w:rsidR="00360E86" w:rsidRPr="00D02933" w:rsidRDefault="00360E86" w:rsidP="00360E86">
    <w:pPr>
      <w:pStyle w:val="Koptekst"/>
      <w:ind w:hanging="709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0DA"/>
    <w:multiLevelType w:val="hybridMultilevel"/>
    <w:tmpl w:val="EA02001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B7ADE"/>
    <w:multiLevelType w:val="hybridMultilevel"/>
    <w:tmpl w:val="F30A8E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48F9"/>
    <w:multiLevelType w:val="hybridMultilevel"/>
    <w:tmpl w:val="4BDA4C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86"/>
    <w:rsid w:val="0008717A"/>
    <w:rsid w:val="001223C4"/>
    <w:rsid w:val="00360E86"/>
    <w:rsid w:val="0058369E"/>
    <w:rsid w:val="005C4AD5"/>
    <w:rsid w:val="00B96C02"/>
    <w:rsid w:val="00D02933"/>
    <w:rsid w:val="00EA2FDB"/>
    <w:rsid w:val="00F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5D820"/>
  <w15:chartTrackingRefBased/>
  <w15:docId w15:val="{86633A00-23EF-4E27-8131-F8DDF019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INO1">
    <w:name w:val="RINO1"/>
    <w:basedOn w:val="Tabelraster8"/>
    <w:uiPriority w:val="99"/>
    <w:rsid w:val="001223C4"/>
    <w:pPr>
      <w:spacing w:after="200" w:line="276" w:lineRule="auto"/>
    </w:pPr>
    <w:rPr>
      <w:rFonts w:ascii="Arial" w:eastAsia="Calibri" w:hAnsi="Arial" w:cs="Times New Roman"/>
      <w:sz w:val="20"/>
      <w:szCs w:val="20"/>
      <w:lang w:eastAsia="nl-NL"/>
    </w:rPr>
    <w:tblPr>
      <w:tblBorders>
        <w:top w:val="dashSmallGap" w:sz="4" w:space="0" w:color="582C83"/>
        <w:left w:val="dashSmallGap" w:sz="4" w:space="0" w:color="582C83"/>
        <w:bottom w:val="dashSmallGap" w:sz="4" w:space="0" w:color="582C83"/>
        <w:right w:val="dashSmallGap" w:sz="4" w:space="0" w:color="582C83"/>
        <w:insideH w:val="dashSmallGap" w:sz="4" w:space="0" w:color="582C83"/>
        <w:insideV w:val="dashSmallGap" w:sz="4" w:space="0" w:color="582C83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582C83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223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E8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0E86"/>
  </w:style>
  <w:style w:type="paragraph" w:styleId="Voettekst">
    <w:name w:val="footer"/>
    <w:basedOn w:val="Standaard"/>
    <w:link w:val="VoettekstChar"/>
    <w:uiPriority w:val="99"/>
    <w:unhideWhenUsed/>
    <w:rsid w:val="00360E8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0E86"/>
  </w:style>
  <w:style w:type="paragraph" w:styleId="Ballontekst">
    <w:name w:val="Balloon Text"/>
    <w:basedOn w:val="Standaard"/>
    <w:link w:val="BallontekstChar"/>
    <w:uiPriority w:val="99"/>
    <w:semiHidden/>
    <w:unhideWhenUsed/>
    <w:rsid w:val="00360E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86"/>
    <w:rPr>
      <w:rFonts w:ascii="Segoe UI" w:hAnsi="Segoe UI" w:cs="Segoe UI"/>
      <w:sz w:val="18"/>
      <w:szCs w:val="18"/>
    </w:rPr>
  </w:style>
  <w:style w:type="paragraph" w:customStyle="1" w:styleId="cursus-titelparagraaf">
    <w:name w:val="cursus-titel paragraaf"/>
    <w:basedOn w:val="Standaard"/>
    <w:uiPriority w:val="99"/>
    <w:rsid w:val="00B96C02"/>
    <w:pPr>
      <w:autoSpaceDE w:val="0"/>
      <w:autoSpaceDN w:val="0"/>
      <w:adjustRightInd w:val="0"/>
      <w:spacing w:after="45" w:line="288" w:lineRule="auto"/>
      <w:textAlignment w:val="center"/>
    </w:pPr>
    <w:rPr>
      <w:rFonts w:ascii="Sabon RomanSC" w:hAnsi="Sabon RomanSC" w:cs="Sabon RomanSC"/>
      <w:color w:val="000000"/>
      <w:sz w:val="18"/>
      <w:szCs w:val="18"/>
    </w:rPr>
  </w:style>
  <w:style w:type="paragraph" w:customStyle="1" w:styleId="cursus-plattetekst">
    <w:name w:val="cursus-platte tekst"/>
    <w:basedOn w:val="Standaard"/>
    <w:uiPriority w:val="99"/>
    <w:rsid w:val="00B96C02"/>
    <w:pPr>
      <w:suppressAutoHyphens/>
      <w:autoSpaceDE w:val="0"/>
      <w:autoSpaceDN w:val="0"/>
      <w:adjustRightInd w:val="0"/>
      <w:spacing w:line="190" w:lineRule="atLeast"/>
      <w:textAlignment w:val="center"/>
    </w:pPr>
    <w:rPr>
      <w:rFonts w:ascii="Futura CE Book" w:hAnsi="Futura CE Book" w:cs="Futura CE Book"/>
      <w:color w:val="000000"/>
      <w:sz w:val="15"/>
      <w:szCs w:val="15"/>
    </w:rPr>
  </w:style>
  <w:style w:type="paragraph" w:styleId="Lijstalinea">
    <w:name w:val="List Paragraph"/>
    <w:basedOn w:val="Standaard"/>
    <w:uiPriority w:val="34"/>
    <w:qFormat/>
    <w:rsid w:val="00B96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02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.nl/4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8034-5D03-40D1-8EBF-73A96C0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Wisman | RINO</dc:creator>
  <cp:keywords/>
  <dc:description/>
  <cp:lastModifiedBy>Pieter Hageman | RINO</cp:lastModifiedBy>
  <cp:revision>2</cp:revision>
  <cp:lastPrinted>2017-07-14T11:07:00Z</cp:lastPrinted>
  <dcterms:created xsi:type="dcterms:W3CDTF">2019-01-28T10:19:00Z</dcterms:created>
  <dcterms:modified xsi:type="dcterms:W3CDTF">2019-01-28T10:19:00Z</dcterms:modified>
</cp:coreProperties>
</file>